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DC5" w:rsidRPr="003F77CA" w:rsidRDefault="003F77CA" w:rsidP="003F77CA">
      <w:pPr>
        <w:bidi/>
        <w:rPr>
          <w:rFonts w:cs="B Nazanin"/>
          <w:sz w:val="28"/>
          <w:szCs w:val="28"/>
        </w:rPr>
      </w:pPr>
      <w:r w:rsidRPr="003F77CA">
        <w:rPr>
          <w:rFonts w:ascii="Tahoma" w:hAnsi="Tahoma" w:cs="B Titr"/>
          <w:color w:val="000000"/>
          <w:sz w:val="28"/>
          <w:szCs w:val="28"/>
          <w:shd w:val="clear" w:color="auto" w:fill="F2F8FF"/>
          <w:rtl/>
        </w:rPr>
        <w:t xml:space="preserve">وظایف ما نسبت به غدیر </w:t>
      </w:r>
      <w:r w:rsidRPr="003F77CA">
        <w:rPr>
          <w:rFonts w:ascii="Tahoma" w:hAnsi="Tahoma" w:cs="B Titr"/>
          <w:color w:val="000000"/>
          <w:sz w:val="28"/>
          <w:szCs w:val="28"/>
        </w:rPr>
        <w:br/>
      </w:r>
      <w:r w:rsidRPr="003F77CA">
        <w:rPr>
          <w:rFonts w:ascii="Tahoma" w:hAnsi="Tahoma" w:cs="B Titr"/>
          <w:color w:val="000000"/>
          <w:sz w:val="28"/>
          <w:szCs w:val="28"/>
        </w:rPr>
        <w:br/>
      </w:r>
      <w:r w:rsidRPr="003F77CA">
        <w:rPr>
          <w:rFonts w:ascii="Tahoma" w:hAnsi="Tahoma" w:cs="B Nazanin"/>
          <w:color w:val="000000"/>
          <w:sz w:val="28"/>
          <w:szCs w:val="28"/>
        </w:rPr>
        <w:br/>
      </w:r>
      <w:r w:rsidRPr="003F77CA">
        <w:rPr>
          <w:rFonts w:ascii="Tahoma" w:hAnsi="Tahoma" w:cs="B Nazanin"/>
          <w:color w:val="000000"/>
          <w:sz w:val="28"/>
          <w:szCs w:val="28"/>
          <w:shd w:val="clear" w:color="auto" w:fill="F2F8FF"/>
          <w:rtl/>
        </w:rPr>
        <w:t>حدیث غدیر یک حکم تکلیفی است، وقتی آیاتی که در این روز نازل شده است، به ضمیمه حدیث غدیر خوانده شود، درمی‌یابیم که غدیر یک تکلیف مهم و مفصل است. عبارت «وَ إِنْ لَمْ تَفْعَلْ فَما بَلَّغْتَ رِسالَتَهُ» خطاب به پیامبر(ص)، یعنی این که خداوند می‌فرماید: ای پیامبر! تو مکلف هستی که امامت امیرالمومنین(ع) را بیان کنی</w:t>
      </w:r>
      <w:r w:rsidRPr="003F77CA">
        <w:rPr>
          <w:rFonts w:ascii="Tahoma" w:hAnsi="Tahoma" w:cs="B Nazanin"/>
          <w:color w:val="000000"/>
          <w:sz w:val="28"/>
          <w:szCs w:val="28"/>
          <w:shd w:val="clear" w:color="auto" w:fill="F2F8FF"/>
        </w:rPr>
        <w:t>.</w:t>
      </w:r>
      <w:r w:rsidRPr="003F77CA">
        <w:rPr>
          <w:rFonts w:ascii="Tahoma" w:hAnsi="Tahoma" w:cs="B Nazanin"/>
          <w:color w:val="000000"/>
          <w:sz w:val="28"/>
          <w:szCs w:val="28"/>
        </w:rPr>
        <w:br/>
      </w:r>
      <w:bookmarkStart w:id="0" w:name="_GoBack"/>
      <w:bookmarkEnd w:id="0"/>
      <w:r w:rsidRPr="003F77CA">
        <w:rPr>
          <w:rFonts w:ascii="Tahoma" w:hAnsi="Tahoma" w:cs="B Nazanin"/>
          <w:color w:val="000000"/>
          <w:sz w:val="28"/>
          <w:szCs w:val="28"/>
        </w:rPr>
        <w:br/>
      </w:r>
      <w:r w:rsidRPr="003F77CA">
        <w:rPr>
          <w:rFonts w:ascii="Tahoma" w:hAnsi="Tahoma" w:cs="B Nazanin"/>
          <w:color w:val="000000"/>
          <w:sz w:val="28"/>
          <w:szCs w:val="28"/>
          <w:shd w:val="clear" w:color="auto" w:fill="F2F8FF"/>
          <w:rtl/>
        </w:rPr>
        <w:t>حضرت زهرا(س) فرمودند</w:t>
      </w:r>
      <w:r w:rsidRPr="003F77CA">
        <w:rPr>
          <w:rFonts w:ascii="Tahoma" w:hAnsi="Tahoma" w:cs="B Nazanin"/>
          <w:color w:val="000000"/>
          <w:sz w:val="28"/>
          <w:szCs w:val="28"/>
          <w:shd w:val="clear" w:color="auto" w:fill="F2F8FF"/>
        </w:rPr>
        <w:t>: «</w:t>
      </w:r>
      <w:r w:rsidRPr="003F77CA">
        <w:rPr>
          <w:rFonts w:ascii="Tahoma" w:hAnsi="Tahoma" w:cs="B Nazanin"/>
          <w:color w:val="000000"/>
          <w:sz w:val="28"/>
          <w:szCs w:val="28"/>
          <w:shd w:val="clear" w:color="auto" w:fill="F2F8FF"/>
          <w:rtl/>
        </w:rPr>
        <w:t>فَما جَعَلَ اللَّهُ لِاَحَدٍ بَعْدَ غَدیرِ خُمٍّ مِنْ حُجَّهٍ وَلاعُذْرٍ» خدا بعد از غدیر برای هیچ کسی حجت و عذری قرار نداد. یعنی هیچ مسلمانی نمی‌تواند بگوید که من امام خود را پیدا نکردم، هیچ کسی نمی تواند در حجیت ولایت امیرالمومنین(ع) شک کند. غدیر اتمام حجت برای تمام بشریت است</w:t>
      </w:r>
      <w:r w:rsidRPr="003F77CA">
        <w:rPr>
          <w:rFonts w:ascii="Tahoma" w:hAnsi="Tahoma" w:cs="B Nazanin"/>
          <w:color w:val="000000"/>
          <w:sz w:val="28"/>
          <w:szCs w:val="28"/>
          <w:shd w:val="clear" w:color="auto" w:fill="F2F8FF"/>
        </w:rPr>
        <w:t>.</w:t>
      </w:r>
      <w:r w:rsidRPr="003F77CA">
        <w:rPr>
          <w:rFonts w:ascii="Tahoma" w:hAnsi="Tahoma" w:cs="B Nazanin"/>
          <w:color w:val="000000"/>
          <w:sz w:val="28"/>
          <w:szCs w:val="28"/>
        </w:rPr>
        <w:br/>
      </w:r>
      <w:r w:rsidRPr="003F77CA">
        <w:rPr>
          <w:rFonts w:ascii="Tahoma" w:hAnsi="Tahoma" w:cs="B Nazanin"/>
          <w:color w:val="000000"/>
          <w:sz w:val="28"/>
          <w:szCs w:val="28"/>
        </w:rPr>
        <w:br/>
      </w:r>
      <w:r w:rsidRPr="003F77CA">
        <w:rPr>
          <w:rFonts w:ascii="Tahoma" w:hAnsi="Tahoma" w:cs="B Nazanin"/>
          <w:color w:val="000000"/>
          <w:sz w:val="28"/>
          <w:szCs w:val="28"/>
          <w:shd w:val="clear" w:color="auto" w:fill="F2F8FF"/>
          <w:rtl/>
        </w:rPr>
        <w:t>غدیر روز هزینه کردن و تبلیغ و ترویج امامت و ولایت امیرالمومنین(ع) است و همه در این امر مکلف هستند. غدیر به پا شد تا امامت به پا شود، امامت ختم نبوت و اکمال دین است. اگر غدیر اقامه بشود، بشریت از همه دردهای و بیچارگی هایش رها و آزاد خواهد شد</w:t>
      </w:r>
      <w:r w:rsidRPr="003F77CA">
        <w:rPr>
          <w:rFonts w:ascii="Tahoma" w:hAnsi="Tahoma" w:cs="B Nazanin"/>
          <w:color w:val="000000"/>
          <w:sz w:val="28"/>
          <w:szCs w:val="28"/>
          <w:shd w:val="clear" w:color="auto" w:fill="F2F8FF"/>
        </w:rPr>
        <w:t>.</w:t>
      </w:r>
      <w:r w:rsidRPr="003F77CA">
        <w:rPr>
          <w:rFonts w:ascii="Tahoma" w:hAnsi="Tahoma" w:cs="B Nazanin"/>
          <w:color w:val="000000"/>
          <w:sz w:val="28"/>
          <w:szCs w:val="28"/>
        </w:rPr>
        <w:br/>
      </w:r>
      <w:r w:rsidRPr="003F77CA">
        <w:rPr>
          <w:rFonts w:ascii="Tahoma" w:hAnsi="Tahoma" w:cs="B Nazanin"/>
          <w:color w:val="000000"/>
          <w:sz w:val="28"/>
          <w:szCs w:val="28"/>
        </w:rPr>
        <w:br/>
      </w:r>
      <w:r w:rsidRPr="003F77CA">
        <w:rPr>
          <w:rFonts w:ascii="Tahoma" w:hAnsi="Tahoma" w:cs="B Nazanin"/>
          <w:color w:val="000000"/>
          <w:sz w:val="28"/>
          <w:szCs w:val="28"/>
          <w:shd w:val="clear" w:color="auto" w:fill="F2F8FF"/>
          <w:rtl/>
        </w:rPr>
        <w:t>از مهم‌ترین وظایفی که باید در بحث غدیر دنبال کرد، شناخت و تبلیغ است، بروید غدیر را از زاویه های مختلف بخوانید، دوم این که آن را تبلیغ و تبین کنید، به دیگران بگویید که ولایت و ارتباط با امام عملی است که اگر به اعمال ضمیمه نشد، هیچ عملی قبول نخواهد شد</w:t>
      </w:r>
      <w:r w:rsidRPr="003F77CA">
        <w:rPr>
          <w:rFonts w:ascii="Tahoma" w:hAnsi="Tahoma" w:cs="B Nazanin"/>
          <w:color w:val="000000"/>
          <w:sz w:val="28"/>
          <w:szCs w:val="28"/>
          <w:shd w:val="clear" w:color="auto" w:fill="F2F8FF"/>
        </w:rPr>
        <w:t>.</w:t>
      </w:r>
      <w:r w:rsidRPr="003F77CA">
        <w:rPr>
          <w:rFonts w:ascii="Tahoma" w:hAnsi="Tahoma" w:cs="B Nazanin"/>
          <w:color w:val="000000"/>
          <w:sz w:val="28"/>
          <w:szCs w:val="28"/>
        </w:rPr>
        <w:br/>
      </w:r>
      <w:r w:rsidRPr="003F77CA">
        <w:rPr>
          <w:rFonts w:ascii="Tahoma" w:hAnsi="Tahoma" w:cs="B Nazanin"/>
          <w:color w:val="000000"/>
          <w:sz w:val="28"/>
          <w:szCs w:val="28"/>
        </w:rPr>
        <w:br/>
      </w:r>
      <w:r w:rsidRPr="003F77CA">
        <w:rPr>
          <w:rFonts w:ascii="Tahoma" w:hAnsi="Tahoma" w:cs="B Nazanin"/>
          <w:color w:val="000000"/>
          <w:sz w:val="28"/>
          <w:szCs w:val="28"/>
          <w:shd w:val="clear" w:color="auto" w:fill="F2F8FF"/>
          <w:rtl/>
        </w:rPr>
        <w:t>بعد از شهادت پیامبر(ص) همه جنگ ها به سمت غدیر کشیده شد تا مطرح نشود و تا آن جا که ظرفیت لازم برای ظهور حضرت حجت(عج) فراهم نشود. زمینه سازی برای امامت یعنی اقامه غدیر؛ یعنی این که این باید نقل شود، باید درایت و فهمیده شود و به آن عمل کرد. اگر غدیر از این سه مرحله عبور کرد، ولو در یک اقلیت اجتماعی، باب آسمان باز خواهد شد</w:t>
      </w:r>
      <w:r w:rsidRPr="003F77CA">
        <w:rPr>
          <w:rFonts w:ascii="Tahoma" w:hAnsi="Tahoma" w:cs="B Nazanin"/>
          <w:color w:val="000000"/>
          <w:sz w:val="28"/>
          <w:szCs w:val="28"/>
          <w:shd w:val="clear" w:color="auto" w:fill="F2F8FF"/>
        </w:rPr>
        <w:t>.</w:t>
      </w:r>
      <w:r w:rsidRPr="003F77CA">
        <w:rPr>
          <w:rFonts w:ascii="Tahoma" w:hAnsi="Tahoma" w:cs="B Nazanin"/>
          <w:color w:val="000000"/>
          <w:sz w:val="28"/>
          <w:szCs w:val="28"/>
        </w:rPr>
        <w:br/>
      </w:r>
      <w:r w:rsidRPr="003F77CA">
        <w:rPr>
          <w:rFonts w:ascii="Tahoma" w:hAnsi="Tahoma" w:cs="B Nazanin"/>
          <w:color w:val="000000"/>
          <w:sz w:val="28"/>
          <w:szCs w:val="28"/>
        </w:rPr>
        <w:br/>
      </w:r>
      <w:r w:rsidRPr="003F77CA">
        <w:rPr>
          <w:rFonts w:ascii="Tahoma" w:hAnsi="Tahoma" w:cs="B Nazanin"/>
          <w:color w:val="000000"/>
          <w:sz w:val="28"/>
          <w:szCs w:val="28"/>
          <w:shd w:val="clear" w:color="auto" w:fill="F2F8FF"/>
          <w:rtl/>
          <w:lang w:bidi="fa-IR"/>
        </w:rPr>
        <w:t>۳۱</w:t>
      </w:r>
      <w:r w:rsidRPr="003F77CA">
        <w:rPr>
          <w:rFonts w:ascii="Tahoma" w:hAnsi="Tahoma" w:cs="B Nazanin"/>
          <w:color w:val="000000"/>
          <w:sz w:val="28"/>
          <w:szCs w:val="28"/>
          <w:shd w:val="clear" w:color="auto" w:fill="F2F8FF"/>
        </w:rPr>
        <w:t xml:space="preserve"> </w:t>
      </w:r>
      <w:r w:rsidRPr="003F77CA">
        <w:rPr>
          <w:rFonts w:ascii="Tahoma" w:hAnsi="Tahoma" w:cs="B Nazanin"/>
          <w:color w:val="000000"/>
          <w:sz w:val="28"/>
          <w:szCs w:val="28"/>
          <w:shd w:val="clear" w:color="auto" w:fill="F2F8FF"/>
          <w:rtl/>
        </w:rPr>
        <w:t xml:space="preserve">مرداد </w:t>
      </w:r>
      <w:r w:rsidRPr="003F77CA">
        <w:rPr>
          <w:rFonts w:ascii="Tahoma" w:hAnsi="Tahoma" w:cs="B Nazanin"/>
          <w:color w:val="000000"/>
          <w:sz w:val="28"/>
          <w:szCs w:val="28"/>
          <w:shd w:val="clear" w:color="auto" w:fill="F2F8FF"/>
          <w:rtl/>
          <w:lang w:bidi="fa-IR"/>
        </w:rPr>
        <w:t>۱۳۹۸</w:t>
      </w:r>
      <w:r w:rsidRPr="003F77CA">
        <w:rPr>
          <w:rFonts w:ascii="Tahoma" w:hAnsi="Tahoma" w:cs="B Nazanin"/>
          <w:color w:val="000000"/>
          <w:sz w:val="28"/>
          <w:szCs w:val="28"/>
        </w:rPr>
        <w:br/>
      </w:r>
      <w:r w:rsidRPr="003F77CA">
        <w:rPr>
          <w:rFonts w:ascii="Tahoma" w:hAnsi="Tahoma" w:cs="B Nazanin"/>
          <w:color w:val="000000"/>
          <w:sz w:val="28"/>
          <w:szCs w:val="28"/>
          <w:shd w:val="clear" w:color="auto" w:fill="F2F8FF"/>
          <w:rtl/>
        </w:rPr>
        <w:t>مسجد جامع صفا</w:t>
      </w:r>
    </w:p>
    <w:sectPr w:rsidR="00A11DC5" w:rsidRPr="003F7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970"/>
    <w:rsid w:val="003F77CA"/>
    <w:rsid w:val="00A11DC5"/>
    <w:rsid w:val="00CB39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6E32F"/>
  <w15:chartTrackingRefBased/>
  <w15:docId w15:val="{1BFFBD3F-34CD-4DDF-A4AE-42239916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oji">
    <w:name w:val="emoji"/>
    <w:basedOn w:val="DefaultParagraphFont"/>
    <w:rsid w:val="003F7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akbarzadeh</dc:creator>
  <cp:keywords/>
  <dc:description/>
  <cp:lastModifiedBy>amin akbarzadeh</cp:lastModifiedBy>
  <cp:revision>2</cp:revision>
  <dcterms:created xsi:type="dcterms:W3CDTF">2019-08-30T18:22:00Z</dcterms:created>
  <dcterms:modified xsi:type="dcterms:W3CDTF">2019-08-30T18:23:00Z</dcterms:modified>
</cp:coreProperties>
</file>