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52" w:rsidRPr="007D5CAE" w:rsidRDefault="00CD1850" w:rsidP="007D5CAE">
      <w:pPr>
        <w:bidi/>
        <w:rPr>
          <w:rFonts w:cs="B Nazanin"/>
          <w:color w:val="000000" w:themeColor="text1"/>
          <w:sz w:val="28"/>
          <w:szCs w:val="28"/>
        </w:rPr>
      </w:pPr>
      <w:r w:rsidRPr="00CD1850">
        <w:rPr>
          <w:rFonts w:ascii="IRANSans" w:cs="B Titr" w:hint="cs"/>
          <w:color w:val="000000" w:themeColor="text1"/>
          <w:sz w:val="28"/>
          <w:szCs w:val="28"/>
          <w:shd w:val="clear" w:color="auto" w:fill="DBF8EF"/>
          <w:rtl/>
        </w:rPr>
        <w:t>فلسفه</w:t>
      </w:r>
      <w:r w:rsidRPr="00CD1850">
        <w:rPr>
          <w:rFonts w:ascii="IRANSans" w:cs="B Titr"/>
          <w:color w:val="000000" w:themeColor="text1"/>
          <w:sz w:val="28"/>
          <w:szCs w:val="28"/>
          <w:shd w:val="clear" w:color="auto" w:fill="DBF8EF"/>
          <w:rtl/>
        </w:rPr>
        <w:t xml:space="preserve"> </w:t>
      </w:r>
      <w:r w:rsidRPr="00CD1850">
        <w:rPr>
          <w:rFonts w:ascii="IRANSans" w:cs="B Titr" w:hint="cs"/>
          <w:color w:val="000000" w:themeColor="text1"/>
          <w:sz w:val="28"/>
          <w:szCs w:val="28"/>
          <w:shd w:val="clear" w:color="auto" w:fill="DBF8EF"/>
          <w:rtl/>
        </w:rPr>
        <w:t>امامت؛</w:t>
      </w:r>
      <w:r>
        <w:rPr>
          <w:rFonts w:ascii="IRANSans" w:cs="B Titr" w:hint="cs"/>
          <w:color w:val="000000" w:themeColor="text1"/>
          <w:sz w:val="28"/>
          <w:szCs w:val="28"/>
          <w:shd w:val="clear" w:color="auto" w:fill="DBF8EF"/>
          <w:rtl/>
        </w:rPr>
        <w:t xml:space="preserve"> </w:t>
      </w:r>
      <w:bookmarkStart w:id="0" w:name="_GoBack"/>
      <w:bookmarkEnd w:id="0"/>
      <w:r w:rsidRPr="00CD1850">
        <w:rPr>
          <w:rFonts w:ascii="IRANSans" w:cs="B Titr" w:hint="cs"/>
          <w:color w:val="000000" w:themeColor="text1"/>
          <w:sz w:val="28"/>
          <w:szCs w:val="28"/>
          <w:shd w:val="clear" w:color="auto" w:fill="DBF8EF"/>
          <w:rtl/>
        </w:rPr>
        <w:t>بیدار</w:t>
      </w:r>
      <w:r w:rsidRPr="00CD1850">
        <w:rPr>
          <w:rFonts w:ascii="IRANSans" w:cs="B Titr"/>
          <w:color w:val="000000" w:themeColor="text1"/>
          <w:sz w:val="28"/>
          <w:szCs w:val="28"/>
          <w:shd w:val="clear" w:color="auto" w:fill="DBF8EF"/>
          <w:rtl/>
        </w:rPr>
        <w:t xml:space="preserve"> </w:t>
      </w:r>
      <w:r w:rsidRPr="00CD1850">
        <w:rPr>
          <w:rFonts w:ascii="IRANSans" w:cs="B Titr" w:hint="cs"/>
          <w:color w:val="000000" w:themeColor="text1"/>
          <w:sz w:val="28"/>
          <w:szCs w:val="28"/>
          <w:shd w:val="clear" w:color="auto" w:fill="DBF8EF"/>
          <w:rtl/>
        </w:rPr>
        <w:t>کردن</w:t>
      </w:r>
      <w:r w:rsidRPr="00CD1850">
        <w:rPr>
          <w:rFonts w:ascii="IRANSans" w:cs="B Titr"/>
          <w:color w:val="000000" w:themeColor="text1"/>
          <w:sz w:val="28"/>
          <w:szCs w:val="28"/>
          <w:shd w:val="clear" w:color="auto" w:fill="DBF8EF"/>
          <w:rtl/>
        </w:rPr>
        <w:t xml:space="preserve"> </w:t>
      </w:r>
      <w:r w:rsidRPr="00CD1850">
        <w:rPr>
          <w:rFonts w:ascii="IRANSans" w:cs="B Titr" w:hint="cs"/>
          <w:color w:val="000000" w:themeColor="text1"/>
          <w:sz w:val="28"/>
          <w:szCs w:val="28"/>
          <w:shd w:val="clear" w:color="auto" w:fill="DBF8EF"/>
          <w:rtl/>
        </w:rPr>
        <w:t>فطرتها</w:t>
      </w:r>
      <w:r w:rsidR="007D5CAE" w:rsidRPr="007D5CAE">
        <w:rPr>
          <w:rFonts w:ascii="IRANSans" w:cs="B Titr" w:hint="cs"/>
          <w:color w:val="000000" w:themeColor="text1"/>
          <w:sz w:val="28"/>
          <w:szCs w:val="28"/>
          <w:rtl/>
        </w:rPr>
        <w:t xml:space="preserve">- </w:t>
      </w:r>
      <w:r w:rsidR="007D5CAE" w:rsidRPr="007D5CAE">
        <w:rPr>
          <w:rFonts w:ascii="IRANSans" w:cs="B Titr" w:hint="cs"/>
          <w:color w:val="000000" w:themeColor="text1"/>
          <w:sz w:val="28"/>
          <w:szCs w:val="28"/>
          <w:shd w:val="clear" w:color="auto" w:fill="DBF8EF"/>
          <w:rtl/>
        </w:rPr>
        <w:t>شب میلاد امام سجاد(ع)</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rPr>
        <w:t>اهل سنت، اعتقادی به ضرورت امامت ندارند و امامت را از فروع می‌دانند. معتقدند با ختم نبوت و تشریع دین اسلام و نزول کتاب کاملی چون قرآن، دیگر نیازی به هدایت نیست. اما فلسفه امامت صرفا فهم قرآن نیست</w:t>
      </w:r>
      <w:r w:rsidR="007D5CAE" w:rsidRPr="007D5CAE">
        <w:rPr>
          <w:rFonts w:ascii="IRANSans" w:cs="B Nazanin" w:hint="cs"/>
          <w:color w:val="000000" w:themeColor="text1"/>
          <w:sz w:val="28"/>
          <w:szCs w:val="28"/>
          <w:shd w:val="clear" w:color="auto" w:fill="DBF8EF"/>
        </w:rPr>
        <w:t>.</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rPr>
        <w:t>امام بیدار کننده و زنده کننده فطرت الهی است، همه ما در درون خودمان فجور و تقوی داردیم؛ اگر شیطان کلید روشن کردن فجور باشد، امام کلید بیدار کردن فطرت است. امام جنبه‌های مرده فطرت در درون ما را احیا می‌کند</w:t>
      </w:r>
      <w:r w:rsidR="007D5CAE" w:rsidRPr="007D5CAE">
        <w:rPr>
          <w:rFonts w:ascii="IRANSans" w:cs="B Nazanin" w:hint="cs"/>
          <w:color w:val="000000" w:themeColor="text1"/>
          <w:sz w:val="28"/>
          <w:szCs w:val="28"/>
          <w:shd w:val="clear" w:color="auto" w:fill="DBF8EF"/>
        </w:rPr>
        <w:t>.</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rPr>
        <w:t>ملاقات امام خودش باعث بیدار شدن فطرت می شود. فلسفه امام این است که نماز و اخلاق و به طور کلی فطرت انسان بیدار شود. جوان‌ها! بروید دنبال معرفت امام که بهار همه خشکیدگی‌ها و پژمردگی‌ها، ارتباط با امام است</w:t>
      </w:r>
      <w:r w:rsidR="007D5CAE" w:rsidRPr="007D5CAE">
        <w:rPr>
          <w:rFonts w:ascii="IRANSans" w:cs="B Nazanin" w:hint="cs"/>
          <w:color w:val="000000" w:themeColor="text1"/>
          <w:sz w:val="28"/>
          <w:szCs w:val="28"/>
          <w:shd w:val="clear" w:color="auto" w:fill="DBF8EF"/>
        </w:rPr>
        <w:t>.</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tl/>
        </w:rPr>
        <w:t>هیچ معرفتی مثل معرفت از جانب خود امام نیست. هر چه علما بگویند و در کتاب ها نوشته شده باشد به اندازه یک جلوه از خود امام به شیعیان فطرت درونی انسان را بیدار نخواهد کرد</w:t>
      </w:r>
      <w:r w:rsidR="007D5CAE" w:rsidRPr="007D5CAE">
        <w:rPr>
          <w:rFonts w:ascii="IRANSans" w:cs="B Nazanin" w:hint="cs"/>
          <w:color w:val="000000" w:themeColor="text1"/>
          <w:sz w:val="28"/>
          <w:szCs w:val="28"/>
          <w:shd w:val="clear" w:color="auto" w:fill="DBF8EF"/>
        </w:rPr>
        <w:t>.</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tl/>
        </w:rPr>
        <w:t>ماه رمضان در پیش است، اما شب قدر لقا امام است، کسی که می خواهد به همه شب قدر برسد، باید یک تابش نوری از امام زمان به او برسد. روح عبادت بیدار نمی‌شود، مگر این که بارقه عبادت امام به انسان بخورد. انسان‌ها محبت را از آغوش مادرشان می‌آموزد، مفاهیم انسانی با عبارت و گزاره منتقل نمی‌شود؛ باید در قالب انسانی دیده شود تا فهمیده شود</w:t>
      </w:r>
      <w:r w:rsidR="007D5CAE" w:rsidRPr="007D5CAE">
        <w:rPr>
          <w:rFonts w:ascii="IRANSans" w:cs="B Nazanin" w:hint="cs"/>
          <w:color w:val="000000" w:themeColor="text1"/>
          <w:sz w:val="28"/>
          <w:szCs w:val="28"/>
          <w:shd w:val="clear" w:color="auto" w:fill="DBF8EF"/>
        </w:rPr>
        <w:t>.</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lang w:bidi="fa-IR"/>
        </w:rPr>
        <w:t>۲۱</w:t>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rPr>
        <w:t xml:space="preserve">فروردین </w:t>
      </w:r>
      <w:r w:rsidR="007D5CAE" w:rsidRPr="007D5CAE">
        <w:rPr>
          <w:rFonts w:ascii="IRANSans" w:cs="B Nazanin" w:hint="cs"/>
          <w:color w:val="000000" w:themeColor="text1"/>
          <w:sz w:val="28"/>
          <w:szCs w:val="28"/>
          <w:shd w:val="clear" w:color="auto" w:fill="DBF8EF"/>
          <w:rtl/>
          <w:lang w:bidi="fa-IR"/>
        </w:rPr>
        <w:t>۱۳</w:t>
      </w:r>
      <w:r w:rsidR="007D5CAE" w:rsidRPr="007D5CAE">
        <w:rPr>
          <w:rFonts w:ascii="IRANSans" w:cs="B Nazanin" w:hint="cs"/>
          <w:color w:val="000000" w:themeColor="text1"/>
          <w:sz w:val="28"/>
          <w:szCs w:val="28"/>
          <w:shd w:val="clear" w:color="auto" w:fill="DBF8EF"/>
          <w:rtl/>
        </w:rPr>
        <w:t>٩٨</w:t>
      </w:r>
      <w:r w:rsidR="007D5CAE" w:rsidRPr="007D5CAE">
        <w:rPr>
          <w:rFonts w:ascii="IRANSans" w:cs="B Nazanin" w:hint="cs"/>
          <w:color w:val="000000" w:themeColor="text1"/>
          <w:sz w:val="28"/>
          <w:szCs w:val="28"/>
        </w:rPr>
        <w:br/>
      </w:r>
      <w:r w:rsidR="007D5CAE" w:rsidRPr="007D5CAE">
        <w:rPr>
          <w:rFonts w:ascii="IRANSans" w:cs="B Nazanin" w:hint="cs"/>
          <w:color w:val="000000" w:themeColor="text1"/>
          <w:sz w:val="28"/>
          <w:szCs w:val="28"/>
          <w:shd w:val="clear" w:color="auto" w:fill="DBF8EF"/>
        </w:rPr>
        <w:t xml:space="preserve"> </w:t>
      </w:r>
      <w:r w:rsidR="007D5CAE" w:rsidRPr="007D5CAE">
        <w:rPr>
          <w:rFonts w:ascii="IRANSans" w:cs="B Nazanin" w:hint="cs"/>
          <w:color w:val="000000" w:themeColor="text1"/>
          <w:sz w:val="28"/>
          <w:szCs w:val="28"/>
          <w:shd w:val="clear" w:color="auto" w:fill="DBF8EF"/>
          <w:rtl/>
        </w:rPr>
        <w:t>مسجد جامع صفا</w:t>
      </w:r>
    </w:p>
    <w:sectPr w:rsidR="00FE4152" w:rsidRPr="007D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F8"/>
    <w:rsid w:val="00373EF8"/>
    <w:rsid w:val="007D5CAE"/>
    <w:rsid w:val="00CD1850"/>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73B9"/>
  <w15:chartTrackingRefBased/>
  <w15:docId w15:val="{9C3B04ED-DC32-4E2B-B964-94D1F5B1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7D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2019-04-30T07:59:00Z</dcterms:created>
  <dcterms:modified xsi:type="dcterms:W3CDTF">2019-04-30T08:02:00Z</dcterms:modified>
</cp:coreProperties>
</file>